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Mar 20-25  Band Assignments </w:t>
      </w:r>
    </w:p>
    <w:tbl>
      <w:tblPr>
        <w:tblStyle w:val="Table1"/>
        <w:bidiVisual w:val="0"/>
        <w:tblW w:w="9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6795"/>
        <w:gridCol w:w="420"/>
        <w:gridCol w:w="585"/>
        <w:tblGridChange w:id="0">
          <w:tblGrid>
            <w:gridCol w:w="2085"/>
            <w:gridCol w:w="6795"/>
            <w:gridCol w:w="420"/>
            <w:gridCol w:w="5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All Students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0"/>
                <w:szCs w:val="20"/>
                <w:highlight w:val="yellow"/>
              </w:rPr>
            </w:pPr>
            <w:r w:rsidDel="00000000" w:rsidR="00000000" w:rsidRPr="00000000">
              <w:rPr>
                <w:b w:val="1"/>
                <w:sz w:val="20"/>
                <w:szCs w:val="20"/>
                <w:highlight w:val="yellow"/>
                <w:rtl w:val="0"/>
              </w:rPr>
              <w:t xml:space="preserve">Due to the school play, rehearsals this week will be from 8:00 am - 8:55 am FOR ALL BAND STUDENTS</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Monday, Mar 20</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Class: 8:00-8:55 am</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keepNext w:val="0"/>
              <w:keepLines w:val="0"/>
              <w:widowControl w:val="0"/>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Warm ups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Reading Rhythms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#107, 108</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 Pg 8, 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DISCUSS: PLEASE BE SURE YOU HAVE WATCHED THIS VIDEO</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 Berklee Percussion Ensemble</w:t>
            </w:r>
          </w:p>
          <w:p w:rsidR="00000000" w:rsidDel="00000000" w:rsidP="00000000" w:rsidRDefault="00000000" w:rsidRPr="00000000">
            <w:pPr>
              <w:widowControl w:val="0"/>
              <w:spacing w:line="240" w:lineRule="auto"/>
              <w:contextualSpacing w:val="0"/>
              <w:rPr>
                <w:b w:val="1"/>
                <w:sz w:val="20"/>
                <w:szCs w:val="20"/>
              </w:rPr>
            </w:pPr>
            <w:hyperlink r:id="rId5">
              <w:r w:rsidDel="00000000" w:rsidR="00000000" w:rsidRPr="00000000">
                <w:rPr>
                  <w:b w:val="1"/>
                  <w:color w:val="1155cc"/>
                  <w:sz w:val="20"/>
                  <w:szCs w:val="20"/>
                  <w:u w:val="single"/>
                  <w:rtl w:val="0"/>
                </w:rPr>
                <w:t xml:space="preserve">https://www.youtube.com/watch?v=HwUNfx96pvw</w:t>
              </w:r>
            </w:hyperlink>
            <w:r w:rsidDel="00000000" w:rsidR="00000000" w:rsidRPr="00000000">
              <w:rPr>
                <w:b w:val="1"/>
                <w:sz w:val="20"/>
                <w:szCs w:val="20"/>
                <w:rtl w:val="0"/>
              </w:rPr>
              <w:t xml:space="preserve"> </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WE WILL CONTINUE TO PLAY YOUR COMPOSED</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Rhythm sequence assignment (returning students: choose measures from the rhythm sheet and compose unique Bb concert scale. Beginning students: choose 4 measures from rhythm sheet and compose unique Bb repeated note rhythms.)</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Theory lesson 10 due</w:t>
            </w: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Online: QUIZLET 2</w:t>
            </w:r>
          </w:p>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Here is class join link again:</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https://quizlet.com/join/eCfg4eqYs</w:t>
              </w:r>
            </w:hyperlink>
            <w:r w:rsidDel="00000000" w:rsidR="00000000" w:rsidRPr="00000000">
              <w:rPr>
                <w:sz w:val="20"/>
                <w:szCs w:val="20"/>
                <w:rtl w:val="0"/>
              </w:rPr>
              <w:t xml:space="preserve"> </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Be sure you join the class, so I can monitor your activity. This helps me know what things you may need help with in class, OR what you already know, so I can use class time wisely.</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Musictheory.net </w:t>
            </w:r>
          </w:p>
          <w:p w:rsidR="00000000" w:rsidDel="00000000" w:rsidP="00000000" w:rsidRDefault="00000000" w:rsidRPr="00000000">
            <w:pPr>
              <w:widowControl w:val="0"/>
              <w:spacing w:line="240" w:lineRule="auto"/>
              <w:contextualSpacing w:val="0"/>
              <w:rPr>
                <w:sz w:val="20"/>
                <w:szCs w:val="20"/>
              </w:rPr>
            </w:pPr>
            <w:hyperlink r:id="rId7">
              <w:r w:rsidDel="00000000" w:rsidR="00000000" w:rsidRPr="00000000">
                <w:rPr>
                  <w:color w:val="1155cc"/>
                  <w:sz w:val="20"/>
                  <w:szCs w:val="20"/>
                  <w:u w:val="single"/>
                  <w:rtl w:val="0"/>
                </w:rPr>
                <w:t xml:space="preserve">http://www.musictheory.net/exercises/note</w:t>
              </w:r>
            </w:hyperlink>
            <w:r w:rsidDel="00000000" w:rsidR="00000000" w:rsidRPr="00000000">
              <w:rPr>
                <w:sz w:val="20"/>
                <w:szCs w:val="20"/>
                <w:rtl w:val="0"/>
              </w:rPr>
              <w:t xml:space="preserve"> use this link, take the challenge, then email me the results. You may practice as many times as you like before emailing me your result by the 27th. This challenge involves reading both clefs, with ledger lines. The challenge is 2 minutes long. </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Tuesday, Mar 21</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15 minute practice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15 minute online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Watch instrument family video: see “Due Monday”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HOMEWORK: </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15 minute practice</w:t>
            </w:r>
            <w:r w:rsidDel="00000000" w:rsidR="00000000" w:rsidRPr="00000000">
              <w:rPr>
                <w:sz w:val="20"/>
                <w:szCs w:val="20"/>
                <w:rtl w:val="0"/>
              </w:rPr>
              <w:t xml:space="preserve">:</w:t>
            </w:r>
          </w:p>
          <w:p w:rsidR="00000000" w:rsidDel="00000000" w:rsidP="00000000" w:rsidRDefault="00000000" w:rsidRPr="00000000">
            <w:pPr>
              <w:widowControl w:val="0"/>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Returning students: Bb, Eb and </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F concert and chromatic scales: repeat notes using rhythm sheet #1. solo in book, #107, #108</w:t>
            </w:r>
          </w:p>
          <w:p w:rsidR="00000000" w:rsidDel="00000000" w:rsidP="00000000" w:rsidRDefault="00000000" w:rsidRPr="00000000">
            <w:pPr>
              <w:widowControl w:val="0"/>
              <w:numPr>
                <w:ilvl w:val="0"/>
                <w:numId w:val="2"/>
              </w:numPr>
              <w:spacing w:line="240" w:lineRule="auto"/>
              <w:ind w:left="720" w:hanging="360"/>
              <w:contextualSpacing w:val="1"/>
              <w:rPr>
                <w:sz w:val="20"/>
                <w:szCs w:val="20"/>
                <w:u w:val="none"/>
              </w:rPr>
            </w:pPr>
            <w:r w:rsidDel="00000000" w:rsidR="00000000" w:rsidRPr="00000000">
              <w:rPr>
                <w:sz w:val="20"/>
                <w:szCs w:val="20"/>
                <w:rtl w:val="0"/>
              </w:rPr>
              <w:t xml:space="preserve">Beginning students: pages 8 and 9. Know all notes on these pages!</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Online: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Quizlet unit 2</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Musictheory.net</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Wed. Mar 22</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Class 8:00-8:55 am</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In class today:</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Tune</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Warm up</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Bb/ scale rhythms</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#107, 108</w:t>
            </w:r>
          </w:p>
          <w:p w:rsidR="00000000" w:rsidDel="00000000" w:rsidP="00000000" w:rsidRDefault="00000000" w:rsidRPr="00000000">
            <w:pPr>
              <w:widowControl w:val="0"/>
              <w:numPr>
                <w:ilvl w:val="0"/>
                <w:numId w:val="3"/>
              </w:numPr>
              <w:spacing w:line="240" w:lineRule="auto"/>
              <w:ind w:left="720" w:hanging="360"/>
              <w:contextualSpacing w:val="1"/>
              <w:rPr>
                <w:sz w:val="20"/>
                <w:szCs w:val="20"/>
              </w:rPr>
            </w:pPr>
            <w:r w:rsidDel="00000000" w:rsidR="00000000" w:rsidRPr="00000000">
              <w:rPr>
                <w:sz w:val="20"/>
                <w:szCs w:val="20"/>
                <w:rtl w:val="0"/>
              </w:rPr>
              <w:t xml:space="preserve"> Pg 8, 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HOMEWORK </w:t>
            </w:r>
            <w:r w:rsidDel="00000000" w:rsidR="00000000" w:rsidRPr="00000000">
              <w:rPr>
                <w:b w:val="1"/>
                <w:sz w:val="20"/>
                <w:szCs w:val="20"/>
                <w:rtl w:val="0"/>
              </w:rPr>
              <w:t xml:space="preserve">15 minute practice</w:t>
            </w:r>
            <w:r w:rsidDel="00000000" w:rsidR="00000000" w:rsidRPr="00000000">
              <w:rPr>
                <w:sz w:val="20"/>
                <w:szCs w:val="20"/>
                <w:rtl w:val="0"/>
              </w:rPr>
              <w:t xml:space="preserve">: as above</w:t>
            </w: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Online:</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Quizlet unit 2</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Musictheory.net</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Theory </w:t>
            </w:r>
            <w:r w:rsidDel="00000000" w:rsidR="00000000" w:rsidRPr="00000000">
              <w:rPr>
                <w:sz w:val="20"/>
                <w:szCs w:val="20"/>
                <w:rtl w:val="0"/>
              </w:rPr>
              <w:t xml:space="preserve">Lesson 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Thursday Mar 23</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HOMEWORK </w:t>
            </w:r>
            <w:r w:rsidDel="00000000" w:rsidR="00000000" w:rsidRPr="00000000">
              <w:rPr>
                <w:b w:val="1"/>
                <w:sz w:val="20"/>
                <w:szCs w:val="20"/>
                <w:rtl w:val="0"/>
              </w:rPr>
              <w:t xml:space="preserve">15 minute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Online:</w:t>
            </w:r>
          </w:p>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Quizlet unit 2</w:t>
            </w: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Instrument video/report</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Theory </w:t>
            </w:r>
            <w:r w:rsidDel="00000000" w:rsidR="00000000" w:rsidRPr="00000000">
              <w:rPr>
                <w:sz w:val="20"/>
                <w:szCs w:val="20"/>
                <w:rtl w:val="0"/>
              </w:rPr>
              <w:t xml:space="preserve">Lesson 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sz w:val="24"/>
                <w:szCs w:val="24"/>
                <w:rtl w:val="0"/>
              </w:rPr>
              <w:t xml:space="preserve">Friday Mar 24</w:t>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HOMEWORK </w:t>
            </w:r>
            <w:r w:rsidDel="00000000" w:rsidR="00000000" w:rsidRPr="00000000">
              <w:rPr>
                <w:b w:val="1"/>
                <w:sz w:val="20"/>
                <w:szCs w:val="20"/>
                <w:rtl w:val="0"/>
              </w:rPr>
              <w:t xml:space="preserve">15 minute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Online:</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Quizlet unit 2</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Musictheory.net</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Instrument video/report</w:t>
            </w:r>
          </w:p>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Theory </w:t>
            </w:r>
            <w:r w:rsidDel="00000000" w:rsidR="00000000" w:rsidRPr="00000000">
              <w:rPr>
                <w:sz w:val="20"/>
                <w:szCs w:val="20"/>
                <w:rtl w:val="0"/>
              </w:rPr>
              <w:t xml:space="preserve">Lesson 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sz w:val="20"/>
                <w:szCs w:val="20"/>
              </w:rPr>
            </w:pPr>
            <w:r w:rsidDel="00000000" w:rsidR="00000000" w:rsidRPr="00000000">
              <w:rPr>
                <w:sz w:val="20"/>
                <w:szCs w:val="20"/>
                <w:rtl w:val="0"/>
              </w:rPr>
              <w:t xml:space="preserve">Saturday Mar 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15 MINUTES ONLINE</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Double check what is due Monday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Due Monday, March 27:</w:t>
      </w:r>
    </w:p>
    <w:p w:rsidR="00000000" w:rsidDel="00000000" w:rsidP="00000000" w:rsidRDefault="00000000" w:rsidRPr="00000000">
      <w:pPr>
        <w:contextualSpacing w:val="0"/>
        <w:rPr>
          <w:sz w:val="20"/>
          <w:szCs w:val="20"/>
        </w:rPr>
      </w:pPr>
      <w:r w:rsidDel="00000000" w:rsidR="00000000" w:rsidRPr="00000000">
        <w:rPr>
          <w:sz w:val="20"/>
          <w:szCs w:val="20"/>
          <w:highlight w:val="yellow"/>
          <w:rtl w:val="0"/>
        </w:rPr>
        <w:t xml:space="preserve"> </w:t>
      </w:r>
      <w:r w:rsidDel="00000000" w:rsidR="00000000" w:rsidRPr="00000000">
        <w:rPr>
          <w:b w:val="1"/>
          <w:sz w:val="20"/>
          <w:szCs w:val="20"/>
          <w:highlight w:val="yellow"/>
          <w:rtl w:val="0"/>
        </w:rPr>
        <w:t xml:space="preserve">Watch</w:t>
      </w:r>
      <w:r w:rsidDel="00000000" w:rsidR="00000000" w:rsidRPr="00000000">
        <w:rPr>
          <w:sz w:val="20"/>
          <w:szCs w:val="20"/>
          <w:rtl w:val="0"/>
        </w:rPr>
        <w:t xml:space="preserve"> </w:t>
      </w:r>
      <w:r w:rsidDel="00000000" w:rsidR="00000000" w:rsidRPr="00000000">
        <w:rPr>
          <w:sz w:val="20"/>
          <w:szCs w:val="20"/>
          <w:u w:val="single"/>
          <w:rtl w:val="0"/>
        </w:rPr>
        <w:t xml:space="preserve">Story of woodwind Family</w:t>
      </w:r>
      <w:r w:rsidDel="00000000" w:rsidR="00000000" w:rsidRPr="00000000">
        <w:rPr>
          <w:sz w:val="20"/>
          <w:szCs w:val="20"/>
          <w:rtl w:val="0"/>
        </w:rPr>
        <w:t xml:space="preserve"> on YouTube.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https://www.youtube.com/watch?v=LGV_prY5whA</w:t>
        </w:r>
      </w:hyperlink>
      <w:r w:rsidDel="00000000" w:rsidR="00000000" w:rsidRPr="00000000">
        <w:rPr>
          <w:sz w:val="20"/>
          <w:szCs w:val="20"/>
          <w:rtl w:val="0"/>
        </w:rPr>
        <w:t xml:space="preserve"> (4.37 minutes)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OR </w:t>
      </w:r>
      <w:r w:rsidDel="00000000" w:rsidR="00000000" w:rsidRPr="00000000">
        <w:rPr>
          <w:sz w:val="20"/>
          <w:szCs w:val="20"/>
          <w:u w:val="single"/>
          <w:rtl w:val="0"/>
        </w:rPr>
        <w:t xml:space="preserve">Story of Brass Family </w:t>
      </w:r>
      <w:r w:rsidDel="00000000" w:rsidR="00000000" w:rsidRPr="00000000">
        <w:rPr>
          <w:sz w:val="20"/>
          <w:szCs w:val="20"/>
          <w:rtl w:val="0"/>
        </w:rPr>
        <w:t xml:space="preserve">on YouTube. </w:t>
      </w:r>
    </w:p>
    <w:p w:rsidR="00000000" w:rsidDel="00000000" w:rsidP="00000000" w:rsidRDefault="00000000" w:rsidRPr="00000000">
      <w:pPr>
        <w:contextualSpacing w:val="0"/>
        <w:rPr>
          <w:sz w:val="20"/>
          <w:szCs w:val="20"/>
        </w:rPr>
      </w:pPr>
      <w:hyperlink r:id="rId9">
        <w:r w:rsidDel="00000000" w:rsidR="00000000" w:rsidRPr="00000000">
          <w:rPr>
            <w:color w:val="1155cc"/>
            <w:sz w:val="20"/>
            <w:szCs w:val="20"/>
            <w:u w:val="single"/>
            <w:rtl w:val="0"/>
          </w:rPr>
          <w:t xml:space="preserve">https://www.youtube.com/watch?v=j-xQovVlCjE</w:t>
        </w:r>
      </w:hyperlink>
      <w:r w:rsidDel="00000000" w:rsidR="00000000" w:rsidRPr="00000000">
        <w:rPr>
          <w:sz w:val="20"/>
          <w:szCs w:val="20"/>
          <w:rtl w:val="0"/>
        </w:rPr>
        <w:t xml:space="preserve"> (4.16 minutes)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OR </w:t>
      </w:r>
      <w:r w:rsidDel="00000000" w:rsidR="00000000" w:rsidRPr="00000000">
        <w:rPr>
          <w:sz w:val="20"/>
          <w:szCs w:val="20"/>
          <w:u w:val="single"/>
          <w:rtl w:val="0"/>
        </w:rPr>
        <w:t xml:space="preserve">The percussion Family </w:t>
      </w:r>
      <w:r w:rsidDel="00000000" w:rsidR="00000000" w:rsidRPr="00000000">
        <w:rPr>
          <w:sz w:val="20"/>
          <w:szCs w:val="20"/>
          <w:rtl w:val="0"/>
        </w:rPr>
        <w:t xml:space="preserve">on YouTube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https://www.youtube.com/watch?v=Dbve0x8lgnE</w:t>
        </w:r>
      </w:hyperlink>
      <w:r w:rsidDel="00000000" w:rsidR="00000000" w:rsidRPr="00000000">
        <w:rPr>
          <w:sz w:val="20"/>
          <w:szCs w:val="20"/>
          <w:rtl w:val="0"/>
        </w:rPr>
        <w:t xml:space="preserve"> (3.36 minutes)</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You only need to watch for the family which YOUR instrument belongs.</w:t>
      </w:r>
      <w:r w:rsidDel="00000000" w:rsidR="00000000" w:rsidRPr="00000000">
        <w:rPr>
          <w:b w:val="1"/>
          <w:sz w:val="20"/>
          <w:szCs w:val="20"/>
          <w:rtl w:val="0"/>
        </w:rPr>
        <w:t xml:space="preserve"> Write a short response </w:t>
      </w:r>
      <w:r w:rsidDel="00000000" w:rsidR="00000000" w:rsidRPr="00000000">
        <w:rPr>
          <w:sz w:val="20"/>
          <w:szCs w:val="20"/>
          <w:rtl w:val="0"/>
        </w:rPr>
        <w:t xml:space="preserve">(5 or six sentences) which 1) names all instruments in the family and 2) give a fact on each instrument. For percussion, you don’t have to name all the instruments, just list the </w:t>
      </w:r>
      <w:r w:rsidDel="00000000" w:rsidR="00000000" w:rsidRPr="00000000">
        <w:rPr>
          <w:i w:val="1"/>
          <w:sz w:val="20"/>
          <w:szCs w:val="20"/>
          <w:rtl w:val="0"/>
        </w:rPr>
        <w:t xml:space="preserve">types</w:t>
      </w:r>
      <w:r w:rsidDel="00000000" w:rsidR="00000000" w:rsidRPr="00000000">
        <w:rPr>
          <w:sz w:val="20"/>
          <w:szCs w:val="20"/>
          <w:rtl w:val="0"/>
        </w:rPr>
        <w:t xml:space="preserve"> of instruments.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You may choose to also watch and write about the other families for extra tally points.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Concerts: </w:t>
      </w:r>
      <w:r w:rsidDel="00000000" w:rsidR="00000000" w:rsidRPr="00000000">
        <w:rPr>
          <w:sz w:val="20"/>
          <w:szCs w:val="20"/>
          <w:rtl w:val="0"/>
        </w:rPr>
        <w:t xml:space="preserve">If you want extra tally points: </w:t>
      </w:r>
    </w:p>
    <w:p w:rsidR="00000000" w:rsidDel="00000000" w:rsidP="00000000" w:rsidRDefault="00000000" w:rsidRPr="00000000">
      <w:pPr>
        <w:contextualSpacing w:val="0"/>
        <w:rPr>
          <w:rFonts w:ascii="Times New Roman" w:cs="Times New Roman" w:eastAsia="Times New Roman" w:hAnsi="Times New Roman"/>
          <w:color w:val="373634"/>
          <w:sz w:val="24"/>
          <w:szCs w:val="24"/>
          <w:highlight w:val="yellow"/>
        </w:rPr>
      </w:pPr>
      <w:r w:rsidDel="00000000" w:rsidR="00000000" w:rsidRPr="00000000">
        <w:rPr>
          <w:rFonts w:ascii="Times New Roman" w:cs="Times New Roman" w:eastAsia="Times New Roman" w:hAnsi="Times New Roman"/>
          <w:color w:val="373634"/>
          <w:sz w:val="24"/>
          <w:szCs w:val="24"/>
          <w:highlight w:val="yellow"/>
          <w:rtl w:val="0"/>
        </w:rPr>
        <w:t xml:space="preserve">Grand Rapids Symphonic Band: Sunday - March 26, 2017 - 3:00 pm Grandville High School $10 adult, $7 senior, $5 students. This concert will feature their student soloist winner, clarinetist Jacob Bleeker, from Big Rapids HS. </w:t>
      </w:r>
    </w:p>
    <w:p w:rsidR="00000000" w:rsidDel="00000000" w:rsidP="00000000" w:rsidRDefault="00000000" w:rsidRPr="00000000">
      <w:pPr>
        <w:contextualSpacing w:val="0"/>
        <w:rPr>
          <w:rFonts w:ascii="Times New Roman" w:cs="Times New Roman" w:eastAsia="Times New Roman" w:hAnsi="Times New Roman"/>
          <w:color w:val="373634"/>
          <w:sz w:val="24"/>
          <w:szCs w:val="24"/>
          <w:shd w:fill="f8f7f4" w:val="clear"/>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highlight w:val="yellow"/>
          <w:rtl w:val="0"/>
        </w:rPr>
        <w:t xml:space="preserve">Practice</w:t>
      </w:r>
      <w:r w:rsidDel="00000000" w:rsidR="00000000" w:rsidRPr="00000000">
        <w:rPr>
          <w:b w:val="1"/>
          <w:sz w:val="20"/>
          <w:szCs w:val="20"/>
          <w:rtl w:val="0"/>
        </w:rPr>
        <w:t xml:space="preserve">: </w:t>
      </w:r>
      <w:r w:rsidDel="00000000" w:rsidR="00000000" w:rsidRPr="00000000">
        <w:rPr>
          <w:sz w:val="20"/>
          <w:szCs w:val="20"/>
          <w:rtl w:val="0"/>
        </w:rPr>
        <w:t xml:space="preserve">Daily 15 minutes. There is a Band Tally sheet for this (first tab, under “forms”), or you can simply use a notebook sheet to record: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1) your name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2) total hours practiced during the period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3) parent signature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4) extra points (other instrument, lesson, concert, YouTube, music related)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5) Date</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This completed form is due Monday, April 10. </w:t>
      </w:r>
      <w:r w:rsidDel="00000000" w:rsidR="00000000" w:rsidRPr="00000000">
        <w:rPr>
          <w:b w:val="1"/>
          <w:sz w:val="20"/>
          <w:szCs w:val="20"/>
          <w:u w:val="single"/>
          <w:rtl w:val="0"/>
        </w:rPr>
        <w:t xml:space="preserve">It must be signed by a parent. </w:t>
      </w:r>
      <w:r w:rsidDel="00000000" w:rsidR="00000000" w:rsidRPr="00000000">
        <w:rPr>
          <w:sz w:val="20"/>
          <w:szCs w:val="20"/>
          <w:rtl w:val="0"/>
        </w:rPr>
        <w:t xml:space="preserve">Remember, the top three student point accumulation will get a musical mystery prize!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highlight w:val="yellow"/>
          <w:rtl w:val="0"/>
        </w:rPr>
        <w:t xml:space="preserve">Quizlet</w:t>
      </w:r>
      <w:r w:rsidDel="00000000" w:rsidR="00000000" w:rsidRPr="00000000">
        <w:rPr>
          <w:sz w:val="20"/>
          <w:szCs w:val="20"/>
          <w:highlight w:val="yellow"/>
          <w:rtl w:val="0"/>
        </w:rPr>
        <w:t xml:space="preserve"> </w:t>
      </w:r>
      <w:r w:rsidDel="00000000" w:rsidR="00000000" w:rsidRPr="00000000">
        <w:rPr>
          <w:sz w:val="20"/>
          <w:szCs w:val="20"/>
          <w:rtl w:val="0"/>
        </w:rPr>
        <w:t xml:space="preserve">Unit Two: Treble and Bass Clef drills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highlight w:val="yellow"/>
          <w:rtl w:val="0"/>
        </w:rPr>
        <w:t xml:space="preserve">Theory:</w:t>
      </w:r>
      <w:r w:rsidDel="00000000" w:rsidR="00000000" w:rsidRPr="00000000">
        <w:rPr>
          <w:b w:val="1"/>
          <w:sz w:val="20"/>
          <w:szCs w:val="20"/>
          <w:rtl w:val="0"/>
        </w:rPr>
        <w:t xml:space="preserve"> </w:t>
      </w:r>
      <w:r w:rsidDel="00000000" w:rsidR="00000000" w:rsidRPr="00000000">
        <w:rPr>
          <w:sz w:val="20"/>
          <w:szCs w:val="20"/>
          <w:rtl w:val="0"/>
        </w:rPr>
        <w:t xml:space="preserve">lesson 11</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u w:val="single"/>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Online options also available: </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Online:</w:t>
      </w:r>
      <w:r w:rsidDel="00000000" w:rsidR="00000000" w:rsidRPr="00000000">
        <w:rPr>
          <w:sz w:val="20"/>
          <w:szCs w:val="20"/>
          <w:rtl w:val="0"/>
        </w:rPr>
        <w:t xml:space="preserve"> </w:t>
      </w:r>
      <w:r w:rsidDel="00000000" w:rsidR="00000000" w:rsidRPr="00000000">
        <w:rPr>
          <w:b w:val="1"/>
          <w:sz w:val="20"/>
          <w:szCs w:val="20"/>
          <w:rtl w:val="0"/>
        </w:rPr>
        <w:t xml:space="preserve">Musictheory.net </w:t>
      </w:r>
      <w:hyperlink r:id="rId11">
        <w:r w:rsidDel="00000000" w:rsidR="00000000" w:rsidRPr="00000000">
          <w:rPr>
            <w:b w:val="1"/>
            <w:color w:val="1155cc"/>
            <w:sz w:val="20"/>
            <w:szCs w:val="20"/>
            <w:u w:val="single"/>
            <w:rtl w:val="0"/>
          </w:rPr>
          <w:t xml:space="preserve">http://www.musictheory.net/exercises/note</w:t>
        </w:r>
      </w:hyperlink>
      <w:r w:rsidDel="00000000" w:rsidR="00000000" w:rsidRPr="00000000">
        <w:rPr>
          <w:b w:val="1"/>
          <w:sz w:val="20"/>
          <w:szCs w:val="20"/>
          <w:rtl w:val="0"/>
        </w:rPr>
        <w:t xml:space="preserve"> </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Note duration</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Musictechteacher.com </w:t>
      </w:r>
      <w:hyperlink r:id="rId12">
        <w:r w:rsidDel="00000000" w:rsidR="00000000" w:rsidRPr="00000000">
          <w:rPr>
            <w:b w:val="1"/>
            <w:color w:val="1155cc"/>
            <w:sz w:val="20"/>
            <w:szCs w:val="20"/>
            <w:u w:val="single"/>
            <w:rtl w:val="0"/>
          </w:rPr>
          <w:t xml:space="preserve">http://www.musictechteacher.com/music_quizzes/music_quizzes.htm</w:t>
        </w:r>
      </w:hyperlink>
      <w:r w:rsidDel="00000000" w:rsidR="00000000" w:rsidRPr="00000000">
        <w:rPr>
          <w:b w:val="1"/>
          <w:sz w:val="20"/>
          <w:szCs w:val="20"/>
          <w:rtl w:val="0"/>
        </w:rPr>
        <w:t xml:space="preserve"> </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Instrument, note, or rhythm quizzes</w:t>
      </w:r>
    </w:p>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Musicracer.com </w:t>
      </w:r>
      <w:hyperlink r:id="rId13">
        <w:r w:rsidDel="00000000" w:rsidR="00000000" w:rsidRPr="00000000">
          <w:rPr>
            <w:b w:val="1"/>
            <w:color w:val="1155cc"/>
            <w:sz w:val="20"/>
            <w:szCs w:val="20"/>
            <w:u w:val="single"/>
            <w:rtl w:val="0"/>
          </w:rPr>
          <w:t xml:space="preserve">http://musicracer.com/</w:t>
        </w:r>
      </w:hyperlink>
      <w:r w:rsidDel="00000000" w:rsidR="00000000" w:rsidRPr="00000000">
        <w:rPr>
          <w:b w:val="1"/>
          <w:sz w:val="20"/>
          <w:szCs w:val="20"/>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musictheory.net/exercises/note" TargetMode="External"/><Relationship Id="rId10" Type="http://schemas.openxmlformats.org/officeDocument/2006/relationships/hyperlink" Target="https://www.youtube.com/watch?v=Dbve0x8lgnE" TargetMode="External"/><Relationship Id="rId13" Type="http://schemas.openxmlformats.org/officeDocument/2006/relationships/hyperlink" Target="http://musicracer.com/" TargetMode="External"/><Relationship Id="rId12" Type="http://schemas.openxmlformats.org/officeDocument/2006/relationships/hyperlink" Target="http://www.musictechteacher.com/music_quizzes/music_quizzes.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j-xQovVlCjE" TargetMode="External"/><Relationship Id="rId5" Type="http://schemas.openxmlformats.org/officeDocument/2006/relationships/hyperlink" Target="https://www.youtube.com/watch?v=HwUNfx96pvw" TargetMode="External"/><Relationship Id="rId6" Type="http://schemas.openxmlformats.org/officeDocument/2006/relationships/hyperlink" Target="https://quizlet.com/join/eCfg4eqYs" TargetMode="External"/><Relationship Id="rId7" Type="http://schemas.openxmlformats.org/officeDocument/2006/relationships/hyperlink" Target="http://www.musictheory.net/exercises/note" TargetMode="External"/><Relationship Id="rId8" Type="http://schemas.openxmlformats.org/officeDocument/2006/relationships/hyperlink" Target="https://www.youtube.com/watch?v=LGV_prY5whA" TargetMode="External"/></Relationships>
</file>