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30- Feb 3 Band Assignments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1995"/>
        <w:gridCol w:w="3210"/>
        <w:tblGridChange w:id="0">
          <w:tblGrid>
            <w:gridCol w:w="2085"/>
            <w:gridCol w:w="2595"/>
            <w:gridCol w:w="1995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 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Eb, F and chromatic scales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Conductor dynamics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16 # 56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DUE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Williams video reflection paper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your tally 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Lesson 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instrument videos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 try to get on top 50!!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identification: level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 class: 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 TODAY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Williams video reflection paper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your tally 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Lesson 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instrument videos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 try to get on top 50!! Note identification: level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and chromatic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22 # 79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115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without instrument:  breath in 4, out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2, out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1, out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and empty on each.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instrument: ON EACH NOTE LEARNED: </w:t>
              <w:br w:type="textWrapping"/>
              <w:t xml:space="preserve">Play  whole note, whole rest. Then, four quarter notes and whole rest. Try to keep air flowing the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whether playing whole note or four quarter notes.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All: lips straight line, breathe deep, keep air steady. Interrupt air with tongue. Try different combinations of the notes we have learned so far.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 and 5 in book: refer to fingering aids at top of page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Feb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Racer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Feb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class: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 to Tuesday notes, above.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Racer website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Feb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Britten’s Guide to Orchestra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Feb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Britten’s Guide to Orchestra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Feb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Britten paper Monday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unit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Feb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Britten paper Monday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Unit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Feb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Feb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Due next Monday: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Watch</w:t>
      </w:r>
      <w:r w:rsidDel="00000000" w:rsidR="00000000" w:rsidRPr="00000000">
        <w:rPr>
          <w:sz w:val="20"/>
          <w:szCs w:val="20"/>
          <w:rtl w:val="0"/>
        </w:rPr>
        <w:t xml:space="preserve"> Britten’s Young Person’s Guide to Orchestra, narrated by Peter Pears (19 minutes)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https://www.youtube.com/watch?v=TjOiZReM7m4</w:t>
        </w:r>
      </w:hyperlink>
      <w:r w:rsidDel="00000000" w:rsidR="00000000" w:rsidRPr="00000000">
        <w:rPr>
          <w:sz w:val="20"/>
          <w:szCs w:val="20"/>
          <w:rtl w:val="0"/>
        </w:rPr>
        <w:t xml:space="preserve"> also on my blog on our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Write</w:t>
      </w:r>
      <w:r w:rsidDel="00000000" w:rsidR="00000000" w:rsidRPr="00000000">
        <w:rPr>
          <w:sz w:val="20"/>
          <w:szCs w:val="20"/>
          <w:rtl w:val="0"/>
        </w:rPr>
        <w:t xml:space="preserve"> one page which </w:t>
      </w:r>
      <w:r w:rsidDel="00000000" w:rsidR="00000000" w:rsidRPr="00000000">
        <w:rPr>
          <w:color w:val="2a2a2a"/>
          <w:highlight w:val="white"/>
          <w:rtl w:val="0"/>
        </w:rPr>
        <w:t xml:space="preserve">n</w:t>
      </w:r>
      <w:r w:rsidDel="00000000" w:rsidR="00000000" w:rsidRPr="00000000">
        <w:rPr>
          <w:color w:val="2a2a2a"/>
          <w:highlight w:val="white"/>
          <w:rtl w:val="0"/>
        </w:rPr>
        <w:t xml:space="preserve">ames the four sections of orchestra, and list the instruments in each group mentioned in the Britten video. May hand in or submit via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Practice: </w:t>
      </w:r>
      <w:r w:rsidDel="00000000" w:rsidR="00000000" w:rsidRPr="00000000">
        <w:rPr>
          <w:sz w:val="20"/>
          <w:szCs w:val="20"/>
          <w:rtl w:val="0"/>
        </w:rPr>
        <w:t xml:space="preserve">Daily 15 minutes. There is a Band Tally sheet for this (first tab, under “forms”), or you can simply use a notebook sheet to record: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 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 total hours practiced during the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 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4) extra points (see sheet)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musicracer.com try to get on top 50 board: our school is: Innocademy Zeeland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Quizlet Unit One and Unit Two study sets.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https://quizlet.com</w:t>
        </w:r>
      </w:hyperlink>
      <w:r w:rsidDel="00000000" w:rsidR="00000000" w:rsidRPr="00000000">
        <w:rPr>
          <w:sz w:val="20"/>
          <w:szCs w:val="20"/>
          <w:rtl w:val="0"/>
        </w:rPr>
        <w:t xml:space="preserve"> search for Karen_Yonkers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Theory: </w:t>
      </w:r>
      <w:r w:rsidDel="00000000" w:rsidR="00000000" w:rsidRPr="00000000">
        <w:rPr>
          <w:sz w:val="20"/>
          <w:szCs w:val="20"/>
          <w:rtl w:val="0"/>
        </w:rPr>
        <w:t xml:space="preserve">Lesson 2 and 3: reading Treble and Bass clef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TjOiZReM7m4" TargetMode="External"/><Relationship Id="rId6" Type="http://schemas.openxmlformats.org/officeDocument/2006/relationships/hyperlink" Target="https://quizlet.com" TargetMode="External"/></Relationships>
</file>